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2126"/>
        <w:gridCol w:w="1276"/>
        <w:gridCol w:w="1134"/>
        <w:gridCol w:w="1559"/>
        <w:gridCol w:w="1418"/>
        <w:gridCol w:w="992"/>
        <w:gridCol w:w="992"/>
        <w:gridCol w:w="709"/>
      </w:tblGrid>
      <w:tr w:rsidR="006A16F5" w:rsidRPr="0075664C" w14:paraId="5F6D2C39" w14:textId="77777777" w:rsidTr="4500649B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3D7879" w14:textId="3C7A0D2B" w:rsidR="006A16F5" w:rsidRPr="002C4472" w:rsidRDefault="006A16F5" w:rsidP="4500649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Descrição resumida conforme Edital do Pregão Eletrônico nº DA</w:t>
            </w:r>
            <w:r w:rsidR="00E50F1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.A/PE – </w:t>
            </w:r>
            <w:r w:rsidR="00B51E16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153</w:t>
            </w:r>
            <w:r w:rsidR="00FF23B5"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="6BE78C8D"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05817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14:paraId="7C43EAD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(Último Valor Registrado no ComprasNet)</w:t>
            </w:r>
          </w:p>
          <w:p w14:paraId="54947685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(A) </w:t>
            </w:r>
          </w:p>
          <w:p w14:paraId="3E529B37" w14:textId="7C97C8F6" w:rsidR="006A16F5" w:rsidRPr="002C4472" w:rsidRDefault="006A16F5" w:rsidP="00466BC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777C3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0E8A48F6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0AC4FE52" w14:textId="6A1DC607" w:rsidR="006A16F5" w:rsidRPr="002C4472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1,10 ou / 1,18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863200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09369F0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Equalizado (Último Valor Registrado no ComprasNet) (*)</w:t>
            </w:r>
          </w:p>
          <w:p w14:paraId="4D8495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7E4CD5" w14:textId="77777777" w:rsidR="006A16F5" w:rsidRPr="002C4472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3D9B5A61" w14:textId="77777777" w:rsidTr="4500649B">
        <w:trPr>
          <w:cantSplit/>
        </w:trPr>
        <w:tc>
          <w:tcPr>
            <w:tcW w:w="567" w:type="dxa"/>
            <w:vMerge/>
            <w:vAlign w:val="center"/>
          </w:tcPr>
          <w:p w14:paraId="02EB378F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vAlign w:val="center"/>
          </w:tcPr>
          <w:p w14:paraId="6A05A80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5A39BBE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C8F3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2A3D3E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D0B940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55C60FA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57829AC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C164CB" w:rsidRPr="0075664C" w14:paraId="21F9AB4E" w14:textId="77777777" w:rsidTr="4500649B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77777777" w:rsidR="00C164CB" w:rsidRPr="0075664C" w:rsidRDefault="00C164CB" w:rsidP="00C164C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7264521A" w14:textId="77777777" w:rsidR="005058C1" w:rsidRPr="00657690" w:rsidRDefault="005058C1" w:rsidP="005058C1">
            <w:pPr>
              <w:spacing w:before="60" w:after="60"/>
              <w:jc w:val="both"/>
              <w:rPr>
                <w:rFonts w:ascii="Segoe UI" w:hAnsi="Segoe UI" w:cs="Segoe UI"/>
                <w:b/>
              </w:rPr>
            </w:pPr>
            <w:r w:rsidRPr="00657690">
              <w:rPr>
                <w:rFonts w:ascii="Segoe UI" w:hAnsi="Segoe UI" w:cs="Segoe UI"/>
                <w:b/>
              </w:rPr>
              <w:t>(COTA PRINCIPAL DESTINAD</w:t>
            </w:r>
            <w:r>
              <w:rPr>
                <w:rFonts w:ascii="Segoe UI" w:hAnsi="Segoe UI" w:cs="Segoe UI"/>
                <w:b/>
              </w:rPr>
              <w:t>A</w:t>
            </w:r>
            <w:r w:rsidRPr="00657690">
              <w:rPr>
                <w:rFonts w:ascii="Segoe UI" w:hAnsi="Segoe UI" w:cs="Segoe UI"/>
                <w:b/>
              </w:rPr>
              <w:t xml:space="preserve"> À AMPLA PARTICIPAÇÃO)</w:t>
            </w:r>
          </w:p>
          <w:p w14:paraId="0DAE95F3" w14:textId="77777777" w:rsidR="005058C1" w:rsidRDefault="005058C1" w:rsidP="005058C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eastAsia="Segoe UI" w:hAnsi="Segoe UI" w:cs="Segoe UI"/>
              </w:rPr>
            </w:pPr>
            <w:r w:rsidRPr="00B314E9">
              <w:rPr>
                <w:rFonts w:ascii="Segoe UI" w:eastAsia="Segoe UI" w:hAnsi="Segoe UI" w:cs="Segoe UI"/>
              </w:rPr>
              <w:t>PULVERIZADOR</w:t>
            </w:r>
          </w:p>
          <w:p w14:paraId="7DBB5155" w14:textId="77777777" w:rsidR="005058C1" w:rsidRDefault="005058C1" w:rsidP="005058C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eastAsia="Segoe UI" w:hAnsi="Segoe UI" w:cs="Segoe UI"/>
              </w:rPr>
            </w:pPr>
            <w:r w:rsidRPr="009E32C4">
              <w:rPr>
                <w:rFonts w:ascii="Segoe UI" w:eastAsia="Segoe UI" w:hAnsi="Segoe UI" w:cs="Segoe UI"/>
              </w:rPr>
              <w:t>Lavador com sistema de spray direcionado integrado ao conjunto para</w:t>
            </w:r>
            <w:r>
              <w:rPr>
                <w:rFonts w:ascii="Segoe UI" w:eastAsia="Segoe UI" w:hAnsi="Segoe UI" w:cs="Segoe UI"/>
              </w:rPr>
              <w:t xml:space="preserve"> </w:t>
            </w:r>
            <w:r w:rsidRPr="009E32C4">
              <w:rPr>
                <w:rFonts w:ascii="Segoe UI" w:eastAsia="Segoe UI" w:hAnsi="Segoe UI" w:cs="Segoe UI"/>
              </w:rPr>
              <w:t>aplicação focalizado do jato líquido; torque mínimo 8,5 NM; bateria de</w:t>
            </w:r>
            <w:r>
              <w:rPr>
                <w:rFonts w:ascii="Segoe UI" w:eastAsia="Segoe UI" w:hAnsi="Segoe UI" w:cs="Segoe UI"/>
              </w:rPr>
              <w:t xml:space="preserve"> </w:t>
            </w:r>
            <w:r w:rsidRPr="009E32C4">
              <w:rPr>
                <w:rFonts w:ascii="Segoe UI" w:eastAsia="Segoe UI" w:hAnsi="Segoe UI" w:cs="Segoe UI"/>
              </w:rPr>
              <w:t>longa duração (3,5 a 4 horas a partir de uma carga completa); tempo de</w:t>
            </w:r>
            <w:r>
              <w:rPr>
                <w:rFonts w:ascii="Segoe UI" w:eastAsia="Segoe UI" w:hAnsi="Segoe UI" w:cs="Segoe UI"/>
              </w:rPr>
              <w:t xml:space="preserve"> </w:t>
            </w:r>
            <w:r w:rsidRPr="009E32C4">
              <w:rPr>
                <w:rFonts w:ascii="Segoe UI" w:eastAsia="Segoe UI" w:hAnsi="Segoe UI" w:cs="Segoe UI"/>
              </w:rPr>
              <w:t>recarga completo de 8 horas; peso até 5,0 Kg com arreio e recipiente com</w:t>
            </w:r>
            <w:r>
              <w:rPr>
                <w:rFonts w:ascii="Segoe UI" w:eastAsia="Segoe UI" w:hAnsi="Segoe UI" w:cs="Segoe UI"/>
              </w:rPr>
              <w:t xml:space="preserve"> </w:t>
            </w:r>
            <w:r w:rsidRPr="009E32C4">
              <w:rPr>
                <w:rFonts w:ascii="Segoe UI" w:eastAsia="Segoe UI" w:hAnsi="Segoe UI" w:cs="Segoe UI"/>
              </w:rPr>
              <w:t>produto de limpeza; portátil e impermeável quando submerso em água</w:t>
            </w:r>
            <w:r>
              <w:rPr>
                <w:rFonts w:ascii="Segoe UI" w:eastAsia="Segoe UI" w:hAnsi="Segoe UI" w:cs="Segoe UI"/>
              </w:rPr>
              <w:t xml:space="preserve"> </w:t>
            </w:r>
            <w:r w:rsidRPr="009E32C4">
              <w:rPr>
                <w:rFonts w:ascii="Segoe UI" w:eastAsia="Segoe UI" w:hAnsi="Segoe UI" w:cs="Segoe UI"/>
              </w:rPr>
              <w:t>temporariamente com no mínimo proteção IP67.</w:t>
            </w:r>
          </w:p>
          <w:p w14:paraId="283AE581" w14:textId="77777777" w:rsidR="00950BCC" w:rsidRPr="002C4472" w:rsidRDefault="00930D0C" w:rsidP="00C164CB">
            <w:pPr>
              <w:jc w:val="both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 xml:space="preserve">Referência: </w:t>
            </w:r>
            <w:r w:rsidR="00D648AC" w:rsidRPr="002B3B3A">
              <w:rPr>
                <w:rFonts w:ascii="Segoe UI" w:hAnsi="Segoe UI" w:cs="Segoe UI"/>
              </w:rPr>
              <w:t>(Escrever a referência proposta aqui).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59B167E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34341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EAFD9C" w14:textId="528E0067" w:rsidR="00C164CB" w:rsidRPr="002C4472" w:rsidRDefault="0006273C" w:rsidP="00C164CB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eastAsia="Segoe UI" w:hAnsi="Segoe UI" w:cs="Segoe UI"/>
                <w:color w:val="000000"/>
              </w:rPr>
              <w:t>8 unidades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32F24B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62C093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50E1C8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94D5A5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7826A0" w:rsidRPr="0075664C" w14:paraId="44CB8557" w14:textId="77777777" w:rsidTr="4500649B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CD552B3" w14:textId="4EC735CB" w:rsidR="007826A0" w:rsidRPr="002C4472" w:rsidRDefault="007826A0" w:rsidP="007826A0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2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4846A3E1" w14:textId="77777777" w:rsidR="00124FC9" w:rsidRDefault="00124FC9" w:rsidP="00124FC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/>
              </w:rPr>
            </w:pPr>
            <w:r w:rsidRPr="00221894">
              <w:rPr>
                <w:rFonts w:ascii="Segoe UI" w:hAnsi="Segoe UI" w:cs="Segoe UI"/>
                <w:b/>
              </w:rPr>
              <w:t xml:space="preserve">(COTA ORIUNDA DO ITEM </w:t>
            </w:r>
            <w:r>
              <w:rPr>
                <w:rFonts w:ascii="Segoe UI" w:hAnsi="Segoe UI" w:cs="Segoe UI"/>
                <w:b/>
              </w:rPr>
              <w:t>1</w:t>
            </w:r>
            <w:r w:rsidRPr="00221894">
              <w:rPr>
                <w:rFonts w:ascii="Segoe UI" w:hAnsi="Segoe UI" w:cs="Segoe UI"/>
                <w:b/>
              </w:rPr>
              <w:t>, DESTINAD</w:t>
            </w:r>
            <w:r>
              <w:rPr>
                <w:rFonts w:ascii="Segoe UI" w:hAnsi="Segoe UI" w:cs="Segoe UI"/>
                <w:b/>
              </w:rPr>
              <w:t>A</w:t>
            </w:r>
            <w:r w:rsidRPr="00221894">
              <w:rPr>
                <w:rFonts w:ascii="Segoe UI" w:hAnsi="Segoe UI" w:cs="Segoe UI"/>
                <w:b/>
              </w:rPr>
              <w:t xml:space="preserve"> À PARTICIPAÇÃO RESTRITA DE ME/EPP E EQUIPARADOS)</w:t>
            </w:r>
          </w:p>
          <w:p w14:paraId="5909DD55" w14:textId="77777777" w:rsidR="00124FC9" w:rsidRPr="00606EEF" w:rsidRDefault="00124FC9" w:rsidP="00124FC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eastAsia="Segoe UI" w:hAnsi="Segoe UI" w:cs="Segoe UI"/>
              </w:rPr>
            </w:pPr>
            <w:r w:rsidRPr="00606EEF">
              <w:rPr>
                <w:rFonts w:ascii="Segoe UI" w:eastAsia="Segoe UI" w:hAnsi="Segoe UI" w:cs="Segoe UI"/>
              </w:rPr>
              <w:t>PULVERIZADOR</w:t>
            </w:r>
          </w:p>
          <w:p w14:paraId="6A7CFA9D" w14:textId="77777777" w:rsidR="00124FC9" w:rsidRPr="00606EEF" w:rsidRDefault="00124FC9" w:rsidP="00124FC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eastAsia="Segoe UI" w:hAnsi="Segoe UI" w:cs="Segoe UI"/>
              </w:rPr>
            </w:pPr>
            <w:r w:rsidRPr="00606EEF">
              <w:rPr>
                <w:rFonts w:ascii="Segoe UI" w:eastAsia="Segoe UI" w:hAnsi="Segoe UI" w:cs="Segoe UI"/>
              </w:rPr>
              <w:t>Lavador com sistema de spray direcionado integrado ao conjunto para aplicação focalizado do jato líquido; torque mínimo 8,5 NM; bateria de longa duração (3,5 a 4 horas a partir de uma carga completa); tempo de recarga completo de 8 horas; peso até 5,0 Kg com arreio e recipiente com produto de limpeza; portátil e impermeável quando submerso em água temporariamente com no mínimo proteção IP67.</w:t>
            </w:r>
          </w:p>
          <w:p w14:paraId="5ED25FF0" w14:textId="3F6DCA76" w:rsidR="007826A0" w:rsidRPr="002C4472" w:rsidRDefault="007826A0" w:rsidP="007826A0">
            <w:pPr>
              <w:jc w:val="both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 xml:space="preserve">Referência: </w:t>
            </w:r>
            <w:r w:rsidRPr="002B3B3A">
              <w:rPr>
                <w:rFonts w:ascii="Segoe UI" w:hAnsi="Segoe UI" w:cs="Segoe UI"/>
              </w:rPr>
              <w:t>(Escrever a referência proposta aqui).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7B75BE5" w14:textId="74B44872" w:rsidR="007826A0" w:rsidRPr="002C4472" w:rsidRDefault="007826A0" w:rsidP="007826A0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04D34A2" w14:textId="434C3466" w:rsidR="007826A0" w:rsidRPr="002C4472" w:rsidRDefault="007826A0" w:rsidP="007826A0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CE91FE5" w14:textId="05D5ADB8" w:rsidR="007826A0" w:rsidRPr="002C4472" w:rsidRDefault="007826A0" w:rsidP="007826A0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eastAsia="Segoe UI" w:hAnsi="Segoe UI" w:cs="Segoe UI"/>
                <w:color w:val="000000"/>
              </w:rPr>
              <w:t>2 unidades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6793D06" w14:textId="5D8317FA" w:rsidR="007826A0" w:rsidRPr="002C4472" w:rsidRDefault="007826A0" w:rsidP="007826A0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4270F28" w14:textId="093BB361" w:rsidR="007826A0" w:rsidRPr="002C4472" w:rsidRDefault="007826A0" w:rsidP="007826A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97D54A8" w14:textId="525D56BF" w:rsidR="007826A0" w:rsidRPr="002C4472" w:rsidRDefault="007826A0" w:rsidP="007826A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825BD25" w14:textId="61D5B44D" w:rsidR="007826A0" w:rsidRPr="002C4472" w:rsidRDefault="007826A0" w:rsidP="007826A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AD6280E" w14:textId="77777777" w:rsidR="007826A0" w:rsidRPr="002C4472" w:rsidRDefault="007826A0" w:rsidP="007826A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7826A0" w:rsidRPr="0075664C" w14:paraId="1043E02C" w14:textId="77777777" w:rsidTr="4500649B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77777777" w:rsidR="007826A0" w:rsidRPr="0075664C" w:rsidRDefault="007826A0" w:rsidP="007826A0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6B9AB" w14:textId="77777777" w:rsidR="007826A0" w:rsidRPr="0075664C" w:rsidRDefault="007826A0" w:rsidP="007826A0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5FB0818" w14:textId="77777777" w:rsidR="007826A0" w:rsidRPr="0075664C" w:rsidRDefault="007826A0" w:rsidP="007826A0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CACA44" w14:textId="53EDF37D" w:rsidR="007826A0" w:rsidRPr="002C4472" w:rsidRDefault="007826A0" w:rsidP="007826A0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7826A0" w:rsidRPr="002C4472" w:rsidRDefault="007826A0" w:rsidP="007826A0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F31CB" w14:textId="77777777" w:rsidR="007826A0" w:rsidRPr="002C4472" w:rsidRDefault="007826A0" w:rsidP="007826A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28261" w14:textId="77777777" w:rsidR="007826A0" w:rsidRPr="0075664C" w:rsidRDefault="007826A0" w:rsidP="007826A0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86C05" w14:textId="77777777" w:rsidR="007826A0" w:rsidRPr="0075664C" w:rsidRDefault="007826A0" w:rsidP="007826A0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1652C" w14:textId="77777777" w:rsidR="007826A0" w:rsidRPr="0075664C" w:rsidRDefault="007826A0" w:rsidP="007826A0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4B99056E" w14:textId="77777777" w:rsidR="004E383C" w:rsidRPr="0075664C" w:rsidRDefault="004E383C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14:paraId="569B252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lastRenderedPageBreak/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FC39945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9BF5824" w14:textId="77777777" w:rsidR="0075664C" w:rsidRPr="004D6FAA" w:rsidRDefault="00D42DA8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>
        <w:rPr>
          <w:rFonts w:ascii="Segoe UI" w:hAnsi="Segoe UI" w:cs="Segoe UI"/>
          <w:color w:val="000000"/>
          <w:szCs w:val="22"/>
        </w:rPr>
        <w:t>Acrescer ao seu preço final os 10% (dez</w:t>
      </w:r>
      <w:r w:rsidR="0075664C" w:rsidRPr="004D6FAA">
        <w:rPr>
          <w:rFonts w:ascii="Segoe UI" w:hAnsi="Segoe UI" w:cs="Segoe UI"/>
          <w:color w:val="000000"/>
          <w:szCs w:val="22"/>
        </w:rPr>
        <w:t xml:space="preserve"> por cento) correspondentes a diferença entre a alíquota do ICMS interna do Estado do Rio de Janeiro (2</w:t>
      </w:r>
      <w:r>
        <w:rPr>
          <w:rFonts w:ascii="Segoe UI" w:hAnsi="Segoe UI" w:cs="Segoe UI"/>
          <w:color w:val="000000"/>
          <w:szCs w:val="22"/>
        </w:rPr>
        <w:t>2</w:t>
      </w:r>
      <w:r w:rsidR="0075664C" w:rsidRPr="004D6FAA">
        <w:rPr>
          <w:rFonts w:ascii="Segoe UI" w:hAnsi="Segoe UI" w:cs="Segoe UI"/>
          <w:color w:val="000000"/>
          <w:szCs w:val="22"/>
        </w:rPr>
        <w:t>%) e a interestadual (12%).</w:t>
      </w:r>
    </w:p>
    <w:p w14:paraId="6972CE7B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3D68E9E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2C18FEA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Acrescer ao preço final 1</w:t>
      </w:r>
      <w:r w:rsidR="00D42DA8">
        <w:rPr>
          <w:rFonts w:ascii="Segoe UI" w:hAnsi="Segoe UI" w:cs="Segoe UI"/>
          <w:color w:val="000000"/>
          <w:szCs w:val="22"/>
        </w:rPr>
        <w:t>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 referente à diferença entre a alíquota interna do ICMS</w:t>
      </w:r>
      <w:r w:rsidR="00D42DA8">
        <w:rPr>
          <w:rFonts w:ascii="Segoe UI" w:hAnsi="Segoe UI" w:cs="Segoe UI"/>
          <w:color w:val="000000"/>
          <w:szCs w:val="22"/>
        </w:rPr>
        <w:t xml:space="preserve"> do Estado do Rio de Janeiro (22</w:t>
      </w:r>
      <w:r w:rsidRPr="004D6FAA">
        <w:rPr>
          <w:rFonts w:ascii="Segoe UI" w:hAnsi="Segoe UI" w:cs="Segoe UI"/>
          <w:color w:val="000000"/>
          <w:szCs w:val="22"/>
        </w:rPr>
        <w:t>%) e a interestadual (4%).</w:t>
      </w:r>
    </w:p>
    <w:p w14:paraId="387B4D8D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34CE0A41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01BEDBEE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</w:t>
      </w:r>
      <w:r w:rsidR="00D42DA8">
        <w:rPr>
          <w:rFonts w:ascii="Segoe UI" w:hAnsi="Segoe UI" w:cs="Segoe UI"/>
          <w:color w:val="000000"/>
          <w:szCs w:val="22"/>
        </w:rPr>
        <w:t>al dos 10% (dez por cento) ou 18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cento), conforme o caso.</w:t>
      </w:r>
    </w:p>
    <w:p w14:paraId="0647B41E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footerReference w:type="even" r:id="rId10"/>
          <w:footerReference w:type="default" r:id="rId11"/>
          <w:footerReference w:type="first" r:id="rId12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245"/>
        <w:gridCol w:w="2268"/>
        <w:gridCol w:w="1275"/>
        <w:gridCol w:w="2552"/>
        <w:gridCol w:w="1134"/>
        <w:gridCol w:w="1134"/>
        <w:gridCol w:w="850"/>
      </w:tblGrid>
      <w:tr w:rsidR="00194FC6" w:rsidRPr="0075664C" w14:paraId="2A3B2E38" w14:textId="77777777" w:rsidTr="1830CB76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7B495" w14:textId="43EE12D8" w:rsidR="00194FC6" w:rsidRPr="002C4472" w:rsidRDefault="14EFF774" w:rsidP="1830CB7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="7D2FC2CD"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nº DA</w:t>
            </w:r>
            <w:r w:rsidR="00E50F1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.A/PE – </w:t>
            </w:r>
            <w:r w:rsidR="00B51E1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153</w:t>
            </w:r>
            <w:r w:rsidR="02C79B8B"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="51BD3281"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 x (B)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3934E" w14:textId="77777777" w:rsidR="00194FC6" w:rsidRPr="002C4472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40E80242" w14:textId="77777777" w:rsidTr="1830CB76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245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850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821675" w:rsidRPr="0075664C" w14:paraId="417C810D" w14:textId="77777777" w:rsidTr="1830CB76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77777777" w:rsidR="002C4472" w:rsidRPr="002C4472" w:rsidRDefault="00821675" w:rsidP="002C4472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1786D3BF" w14:textId="763778FE" w:rsidR="00D20DDC" w:rsidRPr="00657690" w:rsidRDefault="00D20DDC" w:rsidP="00D20DDC">
            <w:pPr>
              <w:spacing w:before="60" w:after="60"/>
              <w:jc w:val="both"/>
              <w:rPr>
                <w:rFonts w:ascii="Segoe UI" w:hAnsi="Segoe UI" w:cs="Segoe UI"/>
                <w:b/>
              </w:rPr>
            </w:pPr>
            <w:r w:rsidRPr="00657690">
              <w:rPr>
                <w:rFonts w:ascii="Segoe UI" w:hAnsi="Segoe UI" w:cs="Segoe UI"/>
                <w:b/>
              </w:rPr>
              <w:t>(COTA PRINCIPAL DESTINAD</w:t>
            </w:r>
            <w:r>
              <w:rPr>
                <w:rFonts w:ascii="Segoe UI" w:hAnsi="Segoe UI" w:cs="Segoe UI"/>
                <w:b/>
              </w:rPr>
              <w:t>A</w:t>
            </w:r>
            <w:r w:rsidRPr="00657690">
              <w:rPr>
                <w:rFonts w:ascii="Segoe UI" w:hAnsi="Segoe UI" w:cs="Segoe UI"/>
                <w:b/>
              </w:rPr>
              <w:t xml:space="preserve"> À AMPLA PARTICIPAÇÃO)</w:t>
            </w:r>
          </w:p>
          <w:p w14:paraId="2A75F824" w14:textId="77777777" w:rsidR="00D20DDC" w:rsidRDefault="00D20DDC" w:rsidP="00D20DD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eastAsia="Segoe UI" w:hAnsi="Segoe UI" w:cs="Segoe UI"/>
              </w:rPr>
            </w:pPr>
            <w:r w:rsidRPr="00B314E9">
              <w:rPr>
                <w:rFonts w:ascii="Segoe UI" w:eastAsia="Segoe UI" w:hAnsi="Segoe UI" w:cs="Segoe UI"/>
              </w:rPr>
              <w:t>PULVERIZADOR</w:t>
            </w:r>
          </w:p>
          <w:p w14:paraId="29D6B04F" w14:textId="594FC99C" w:rsidR="00720827" w:rsidRPr="002C4472" w:rsidRDefault="00D20DDC" w:rsidP="00D20DD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</w:rPr>
            </w:pPr>
            <w:r w:rsidRPr="009E32C4">
              <w:rPr>
                <w:rFonts w:ascii="Segoe UI" w:eastAsia="Segoe UI" w:hAnsi="Segoe UI" w:cs="Segoe UI"/>
              </w:rPr>
              <w:t>Lavador com sistema de spray direcionado integrado ao conjunto para</w:t>
            </w:r>
            <w:r>
              <w:rPr>
                <w:rFonts w:ascii="Segoe UI" w:eastAsia="Segoe UI" w:hAnsi="Segoe UI" w:cs="Segoe UI"/>
              </w:rPr>
              <w:t xml:space="preserve"> </w:t>
            </w:r>
            <w:r w:rsidRPr="009E32C4">
              <w:rPr>
                <w:rFonts w:ascii="Segoe UI" w:eastAsia="Segoe UI" w:hAnsi="Segoe UI" w:cs="Segoe UI"/>
              </w:rPr>
              <w:t>aplicação focalizado do jato líquido; torque mínimo 8,5 NM; bateria de</w:t>
            </w:r>
            <w:r>
              <w:rPr>
                <w:rFonts w:ascii="Segoe UI" w:eastAsia="Segoe UI" w:hAnsi="Segoe UI" w:cs="Segoe UI"/>
              </w:rPr>
              <w:t xml:space="preserve"> </w:t>
            </w:r>
            <w:r w:rsidRPr="009E32C4">
              <w:rPr>
                <w:rFonts w:ascii="Segoe UI" w:eastAsia="Segoe UI" w:hAnsi="Segoe UI" w:cs="Segoe UI"/>
              </w:rPr>
              <w:t>longa duração (3,5 a 4 horas a partir de uma carga completa); tempo de</w:t>
            </w:r>
            <w:r>
              <w:rPr>
                <w:rFonts w:ascii="Segoe UI" w:eastAsia="Segoe UI" w:hAnsi="Segoe UI" w:cs="Segoe UI"/>
              </w:rPr>
              <w:t xml:space="preserve"> </w:t>
            </w:r>
            <w:r w:rsidRPr="009E32C4">
              <w:rPr>
                <w:rFonts w:ascii="Segoe UI" w:eastAsia="Segoe UI" w:hAnsi="Segoe UI" w:cs="Segoe UI"/>
              </w:rPr>
              <w:t>recarga completo de 8 horas; peso até 5,0 Kg com arreio e recipiente com</w:t>
            </w:r>
            <w:r>
              <w:rPr>
                <w:rFonts w:ascii="Segoe UI" w:eastAsia="Segoe UI" w:hAnsi="Segoe UI" w:cs="Segoe UI"/>
              </w:rPr>
              <w:t xml:space="preserve"> </w:t>
            </w:r>
            <w:r w:rsidRPr="009E32C4">
              <w:rPr>
                <w:rFonts w:ascii="Segoe UI" w:eastAsia="Segoe UI" w:hAnsi="Segoe UI" w:cs="Segoe UI"/>
              </w:rPr>
              <w:t>produto de limpeza; portátil e impermeável quando submerso em água</w:t>
            </w:r>
            <w:r>
              <w:rPr>
                <w:rFonts w:ascii="Segoe UI" w:eastAsia="Segoe UI" w:hAnsi="Segoe UI" w:cs="Segoe UI"/>
              </w:rPr>
              <w:t xml:space="preserve"> </w:t>
            </w:r>
            <w:r w:rsidRPr="009E32C4">
              <w:rPr>
                <w:rFonts w:ascii="Segoe UI" w:eastAsia="Segoe UI" w:hAnsi="Segoe UI" w:cs="Segoe UI"/>
              </w:rPr>
              <w:t>temporariamente com no mínimo proteção IP67.</w:t>
            </w:r>
          </w:p>
          <w:p w14:paraId="34A9B202" w14:textId="77777777" w:rsidR="00821675" w:rsidRPr="002C4472" w:rsidRDefault="00930D0C" w:rsidP="00930D0C">
            <w:pPr>
              <w:jc w:val="both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 xml:space="preserve">Referência: </w:t>
            </w:r>
            <w:r w:rsidR="00D648AC" w:rsidRPr="002B3B3A">
              <w:rPr>
                <w:rFonts w:ascii="Segoe UI" w:hAnsi="Segoe UI" w:cs="Segoe UI"/>
              </w:rPr>
              <w:t>(Escrever a referência proposta aqui).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1940C79" w14:textId="77777777" w:rsidR="00821675" w:rsidRPr="002C4472" w:rsidRDefault="00821675" w:rsidP="00821675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7547A01" w14:textId="14F78741" w:rsidR="00821675" w:rsidRPr="0075664C" w:rsidRDefault="00894B97" w:rsidP="00821675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eastAsia="Segoe UI" w:hAnsi="Segoe UI" w:cs="Segoe UI"/>
                <w:color w:val="000000"/>
              </w:rPr>
              <w:t>8 unidades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1651A501" w14:textId="77777777" w:rsidR="00821675" w:rsidRPr="002C4472" w:rsidRDefault="00821675" w:rsidP="00821675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617B7B6" w14:textId="77777777" w:rsidR="00821675" w:rsidRPr="002C4472" w:rsidRDefault="00821675" w:rsidP="0082167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E92153E" w14:textId="77777777" w:rsidR="00821675" w:rsidRPr="002C4472" w:rsidRDefault="00821675" w:rsidP="0082167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043CB0F" w14:textId="77777777" w:rsidR="00821675" w:rsidRPr="002C4472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C51596" w:rsidRPr="0075664C" w14:paraId="3266FDE9" w14:textId="77777777" w:rsidTr="1830CB76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34E6EB18" w14:textId="34279881" w:rsidR="00C51596" w:rsidRPr="002C4472" w:rsidRDefault="00C51596" w:rsidP="00C51596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02365902" w14:textId="77777777" w:rsidR="00C51596" w:rsidRDefault="00C51596" w:rsidP="00C5159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/>
              </w:rPr>
            </w:pPr>
            <w:r w:rsidRPr="00221894">
              <w:rPr>
                <w:rFonts w:ascii="Segoe UI" w:hAnsi="Segoe UI" w:cs="Segoe UI"/>
                <w:b/>
              </w:rPr>
              <w:t xml:space="preserve">(COTA ORIUNDA DO ITEM </w:t>
            </w:r>
            <w:r>
              <w:rPr>
                <w:rFonts w:ascii="Segoe UI" w:hAnsi="Segoe UI" w:cs="Segoe UI"/>
                <w:b/>
              </w:rPr>
              <w:t>1</w:t>
            </w:r>
            <w:r w:rsidRPr="00221894">
              <w:rPr>
                <w:rFonts w:ascii="Segoe UI" w:hAnsi="Segoe UI" w:cs="Segoe UI"/>
                <w:b/>
              </w:rPr>
              <w:t>, DESTINAD</w:t>
            </w:r>
            <w:r>
              <w:rPr>
                <w:rFonts w:ascii="Segoe UI" w:hAnsi="Segoe UI" w:cs="Segoe UI"/>
                <w:b/>
              </w:rPr>
              <w:t>A</w:t>
            </w:r>
            <w:r w:rsidRPr="00221894">
              <w:rPr>
                <w:rFonts w:ascii="Segoe UI" w:hAnsi="Segoe UI" w:cs="Segoe UI"/>
                <w:b/>
              </w:rPr>
              <w:t xml:space="preserve"> À PARTICIPAÇÃO RESTRITA DE ME/EPP E EQUIPARADOS)</w:t>
            </w:r>
          </w:p>
          <w:p w14:paraId="7A016456" w14:textId="77777777" w:rsidR="00C51596" w:rsidRPr="00606EEF" w:rsidRDefault="00C51596" w:rsidP="00C5159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eastAsia="Segoe UI" w:hAnsi="Segoe UI" w:cs="Segoe UI"/>
              </w:rPr>
            </w:pPr>
            <w:r w:rsidRPr="00606EEF">
              <w:rPr>
                <w:rFonts w:ascii="Segoe UI" w:eastAsia="Segoe UI" w:hAnsi="Segoe UI" w:cs="Segoe UI"/>
              </w:rPr>
              <w:t>PULVERIZADOR</w:t>
            </w:r>
          </w:p>
          <w:p w14:paraId="22732371" w14:textId="77777777" w:rsidR="00C51596" w:rsidRPr="00606EEF" w:rsidRDefault="00C51596" w:rsidP="00C5159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eastAsia="Segoe UI" w:hAnsi="Segoe UI" w:cs="Segoe UI"/>
              </w:rPr>
            </w:pPr>
            <w:r w:rsidRPr="00606EEF">
              <w:rPr>
                <w:rFonts w:ascii="Segoe UI" w:eastAsia="Segoe UI" w:hAnsi="Segoe UI" w:cs="Segoe UI"/>
              </w:rPr>
              <w:t>Lavador com sistema de spray direcionado integrado ao conjunto para aplicação focalizado do jato líquido; torque mínimo 8,5 NM; bateria de longa duração (3,5 a 4 horas a partir de uma carga completa); tempo de recarga completo de 8 horas; peso até 5,0 Kg com arreio e recipiente com produto de limpeza; portátil e impermeável quando submerso em água temporariamente com no mínimo proteção IP67.</w:t>
            </w:r>
          </w:p>
          <w:p w14:paraId="19D5D89B" w14:textId="07962D7C" w:rsidR="00C51596" w:rsidRPr="002C4472" w:rsidRDefault="00C51596" w:rsidP="00C51596">
            <w:pPr>
              <w:jc w:val="both"/>
              <w:rPr>
                <w:rFonts w:ascii="Segoe UI" w:hAnsi="Segoe UI" w:cs="Segoe UI"/>
              </w:rPr>
            </w:pPr>
            <w:r w:rsidRPr="002C4472">
              <w:rPr>
                <w:rFonts w:ascii="Segoe UI" w:hAnsi="Segoe UI" w:cs="Segoe UI"/>
                <w:color w:val="000000"/>
              </w:rPr>
              <w:t xml:space="preserve">Referência: </w:t>
            </w:r>
            <w:r w:rsidRPr="002B3B3A">
              <w:rPr>
                <w:rFonts w:ascii="Segoe UI" w:hAnsi="Segoe UI" w:cs="Segoe UI"/>
              </w:rPr>
              <w:t>(Escrever a referência proposta aqui).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BE36077" w14:textId="25F1837F" w:rsidR="00C51596" w:rsidRPr="002C4472" w:rsidRDefault="00C51596" w:rsidP="00C51596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CF88AE0" w14:textId="48F5EED9" w:rsidR="00C51596" w:rsidRPr="0075664C" w:rsidRDefault="00C51596" w:rsidP="00C51596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eastAsia="Segoe UI" w:hAnsi="Segoe UI" w:cs="Segoe UI"/>
                <w:color w:val="000000"/>
              </w:rPr>
              <w:t>2 unidades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05F47E75" w14:textId="4738E448" w:rsidR="00C51596" w:rsidRPr="002C4472" w:rsidRDefault="00C51596" w:rsidP="00C51596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FA40222" w14:textId="27A44CAC" w:rsidR="00C51596" w:rsidRPr="002C4472" w:rsidRDefault="00C51596" w:rsidP="00C51596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1F28B99" w14:textId="130A60D4" w:rsidR="00C51596" w:rsidRPr="002C4472" w:rsidRDefault="00C51596" w:rsidP="00C51596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0E23DBA" w14:textId="77777777" w:rsidR="00C51596" w:rsidRPr="002C4472" w:rsidRDefault="00C51596" w:rsidP="00C51596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C51596" w:rsidRPr="0075664C" w14:paraId="355D689D" w14:textId="77777777" w:rsidTr="1830CB76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77777777" w:rsidR="00C51596" w:rsidRPr="0075664C" w:rsidRDefault="00C51596" w:rsidP="00C51596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C51596" w:rsidRPr="0075664C" w:rsidRDefault="00C51596" w:rsidP="00C51596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07DD6CA1" w:rsidR="00C51596" w:rsidRPr="002C4472" w:rsidRDefault="00C51596" w:rsidP="00C51596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49B" w14:textId="77777777" w:rsidR="00C51596" w:rsidRPr="002C4472" w:rsidRDefault="00C51596" w:rsidP="00C51596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FB9E20" w14:textId="77777777" w:rsidR="00C51596" w:rsidRPr="0075664C" w:rsidRDefault="00C51596" w:rsidP="00C51596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F9E56" w14:textId="77777777" w:rsidR="00C51596" w:rsidRPr="0075664C" w:rsidRDefault="00C51596" w:rsidP="00C51596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71BC" w14:textId="77777777" w:rsidR="00C51596" w:rsidRPr="0075664C" w:rsidRDefault="00C51596" w:rsidP="00C51596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7C40FA" w14:textId="77777777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220"/>
      </w:tblGrid>
      <w:tr w:rsidR="0075664C" w:rsidRPr="009F7A00" w14:paraId="6D1F88AF" w14:textId="77777777" w:rsidTr="00124772">
        <w:trPr>
          <w:cantSplit/>
        </w:trPr>
        <w:tc>
          <w:tcPr>
            <w:tcW w:w="1453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lastRenderedPageBreak/>
              <w:t>Informações Bancárias</w:t>
            </w:r>
          </w:p>
        </w:tc>
      </w:tr>
      <w:tr w:rsidR="0075664C" w:rsidRPr="009F7A00" w14:paraId="5A6ADD63" w14:textId="77777777" w:rsidTr="00124772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805"/>
      </w:tblGrid>
      <w:tr w:rsidR="0075664C" w:rsidRPr="009F7A00" w14:paraId="5E2CE2E5" w14:textId="77777777" w:rsidTr="00124772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805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F46DF"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D93B2" w14:textId="77777777" w:rsidR="00CE111A" w:rsidRDefault="00CE111A">
      <w:r>
        <w:separator/>
      </w:r>
    </w:p>
  </w:endnote>
  <w:endnote w:type="continuationSeparator" w:id="0">
    <w:p w14:paraId="0DE4B5B7" w14:textId="77777777" w:rsidR="00CE111A" w:rsidRDefault="00CE1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04FF1" w14:textId="77777777" w:rsidR="00CE111A" w:rsidRDefault="00CE111A">
      <w:r>
        <w:separator/>
      </w:r>
    </w:p>
  </w:footnote>
  <w:footnote w:type="continuationSeparator" w:id="0">
    <w:p w14:paraId="2DBF0D7D" w14:textId="77777777" w:rsidR="00CE111A" w:rsidRDefault="00CE11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AF5"/>
    <w:rsid w:val="0001391F"/>
    <w:rsid w:val="00021371"/>
    <w:rsid w:val="000233B2"/>
    <w:rsid w:val="00057418"/>
    <w:rsid w:val="0006273C"/>
    <w:rsid w:val="00075076"/>
    <w:rsid w:val="000877D4"/>
    <w:rsid w:val="000A1EFD"/>
    <w:rsid w:val="000B26E2"/>
    <w:rsid w:val="000C780B"/>
    <w:rsid w:val="000D6616"/>
    <w:rsid w:val="000E785E"/>
    <w:rsid w:val="00110A01"/>
    <w:rsid w:val="00124FC9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D29CE"/>
    <w:rsid w:val="004D6FAA"/>
    <w:rsid w:val="004E031A"/>
    <w:rsid w:val="004E383C"/>
    <w:rsid w:val="004E589A"/>
    <w:rsid w:val="004F4BFB"/>
    <w:rsid w:val="005058C1"/>
    <w:rsid w:val="00524F88"/>
    <w:rsid w:val="00587FEF"/>
    <w:rsid w:val="005F2D44"/>
    <w:rsid w:val="00616947"/>
    <w:rsid w:val="00623C93"/>
    <w:rsid w:val="006262BF"/>
    <w:rsid w:val="006272C4"/>
    <w:rsid w:val="0063762C"/>
    <w:rsid w:val="00640F97"/>
    <w:rsid w:val="00641F3E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26A0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94B97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870EA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E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64CB"/>
    <w:rsid w:val="00C21A37"/>
    <w:rsid w:val="00C26C34"/>
    <w:rsid w:val="00C40ABE"/>
    <w:rsid w:val="00C453B9"/>
    <w:rsid w:val="00C51596"/>
    <w:rsid w:val="00CA43BC"/>
    <w:rsid w:val="00CC2844"/>
    <w:rsid w:val="00CE111A"/>
    <w:rsid w:val="00CE56F7"/>
    <w:rsid w:val="00CF0458"/>
    <w:rsid w:val="00CF7451"/>
    <w:rsid w:val="00D031C2"/>
    <w:rsid w:val="00D20DDC"/>
    <w:rsid w:val="00D42DA8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716C8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14EFF774"/>
    <w:rsid w:val="1830CB76"/>
    <w:rsid w:val="4500649B"/>
    <w:rsid w:val="51BD3281"/>
    <w:rsid w:val="6BE78C8D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bc8b2d560ffeb899aeac4d296d6924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aea4ade7fb89818796ed62716765849c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6BB97D-23BD-46A1-BBD3-637DB08C46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0E3F2F-1EC0-4964-BFB5-EE8F842D1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1226</Words>
  <Characters>6624</Characters>
  <Application>Microsoft Office Word</Application>
  <DocSecurity>0</DocSecurity>
  <Lines>55</Lines>
  <Paragraphs>15</Paragraphs>
  <ScaleCrop>false</ScaleCrop>
  <Company/>
  <LinksUpToDate>false</LinksUpToDate>
  <CharactersWithSpaces>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Juliana Candian dos Santos</cp:lastModifiedBy>
  <cp:revision>204</cp:revision>
  <dcterms:created xsi:type="dcterms:W3CDTF">2025-01-07T13:30:00Z</dcterms:created>
  <dcterms:modified xsi:type="dcterms:W3CDTF">2025-09-25T19:36:00Z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